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80" w:rsidRDefault="00892280" w:rsidP="009B7599">
      <w:pPr>
        <w:pStyle w:val="Heading1"/>
        <w:jc w:val="center"/>
      </w:pPr>
      <w:r>
        <w:t>UNIVERSITY OF PITTSBURGH</w:t>
      </w:r>
      <w:bookmarkStart w:id="0" w:name="_GoBack"/>
      <w:bookmarkEnd w:id="0"/>
    </w:p>
    <w:p w:rsidR="00892280" w:rsidRDefault="00520048" w:rsidP="009B7599">
      <w:pPr>
        <w:pStyle w:val="Heading1"/>
        <w:jc w:val="center"/>
      </w:pPr>
      <w:r>
        <w:t>OFFICE OF DIVERSITY AND INCLUSION</w:t>
      </w:r>
      <w:r w:rsidR="0001430E">
        <w:t xml:space="preserve"> </w:t>
      </w:r>
      <w:r w:rsidR="00892280">
        <w:t xml:space="preserve">STATEMENT ON CONFIDENTIALITY </w:t>
      </w:r>
      <w:smartTag w:uri="urn:schemas-microsoft-com:office:smarttags" w:element="stockticker">
        <w:r w:rsidR="00892280">
          <w:t>AND</w:t>
        </w:r>
      </w:smartTag>
      <w:r w:rsidR="00892280">
        <w:t xml:space="preserve"> NON-RETALIATION IN CONNECTION WITH INVESTIGATIONS</w:t>
      </w:r>
    </w:p>
    <w:p w:rsidR="00892280" w:rsidRDefault="00892280" w:rsidP="00892280">
      <w:pPr>
        <w:jc w:val="center"/>
        <w:rPr>
          <w:b/>
          <w:sz w:val="28"/>
          <w:szCs w:val="28"/>
        </w:rPr>
      </w:pPr>
    </w:p>
    <w:p w:rsidR="00892280" w:rsidRDefault="00892280" w:rsidP="00892280">
      <w:r>
        <w:tab/>
        <w:t xml:space="preserve">The University of Pittsburgh takes seriously its obligation </w:t>
      </w:r>
      <w:r w:rsidR="00520048">
        <w:t xml:space="preserve">and commitment </w:t>
      </w:r>
      <w:r>
        <w:t xml:space="preserve">to promptly and thoroughly investigate allegations of illegal harassment and/or discrimination, and to take effective remedial action if such wrongful conduct is found.  </w:t>
      </w:r>
    </w:p>
    <w:p w:rsidR="00892280" w:rsidRDefault="00892280" w:rsidP="00892280"/>
    <w:p w:rsidR="00892280" w:rsidRDefault="00892280" w:rsidP="00892280">
      <w:r>
        <w:tab/>
        <w:t xml:space="preserve">In the course of investigating such allegations, the University maintains the confidentiality of witness statements to the extent possible.  The Office of </w:t>
      </w:r>
      <w:r w:rsidR="00545129">
        <w:t xml:space="preserve">Diversity and Inclusion </w:t>
      </w:r>
      <w:r>
        <w:t>will maintain this information as confidentially as possible, but it is necessary to discuss some or all details with faculty</w:t>
      </w:r>
      <w:r w:rsidR="00E564CA">
        <w:t>, students</w:t>
      </w:r>
      <w:r>
        <w:t xml:space="preserve"> or staff who have a need to know or who are material witnesses.  </w:t>
      </w:r>
    </w:p>
    <w:p w:rsidR="00892280" w:rsidRDefault="00892280" w:rsidP="00892280"/>
    <w:p w:rsidR="00892280" w:rsidRDefault="00892280" w:rsidP="00892280">
      <w:r>
        <w:tab/>
        <w:t xml:space="preserve">It is not possible to specifically estimate how long the investigation process will take.  It may be necessary to contact witnesses for additional information or to ask follow-up questions.  </w:t>
      </w:r>
      <w:r w:rsidR="00520048">
        <w:t>All reasonable</w:t>
      </w:r>
      <w:r>
        <w:t xml:space="preserve"> effort</w:t>
      </w:r>
      <w:r w:rsidR="00520048">
        <w:t>s</w:t>
      </w:r>
      <w:r>
        <w:t xml:space="preserve"> will be made to comply with </w:t>
      </w:r>
      <w:r w:rsidR="00520048">
        <w:t>the guide</w:t>
      </w:r>
      <w:r>
        <w:t>lines</w:t>
      </w:r>
      <w:r w:rsidR="00520048">
        <w:t xml:space="preserve"> related to timeliness</w:t>
      </w:r>
      <w:r>
        <w:t xml:space="preserve">.  When required, a written request for an extension may be </w:t>
      </w:r>
      <w:r w:rsidR="00520048">
        <w:t>granted</w:t>
      </w:r>
      <w:r>
        <w:t>.</w:t>
      </w:r>
    </w:p>
    <w:p w:rsidR="00892280" w:rsidRDefault="00892280" w:rsidP="00892280"/>
    <w:p w:rsidR="00892280" w:rsidRDefault="00892280" w:rsidP="00892280">
      <w:r>
        <w:tab/>
        <w:t>The University prohibits retaliation against anyone who makes a complaint or otherwise participates in the investigation process or supports a complaint.  Retaliation should be understood to be adverse action taken as a result of engaging in such protected conduct</w:t>
      </w:r>
      <w:r w:rsidR="00520048">
        <w:t>, or an action that would deter a reasonable person from participation</w:t>
      </w:r>
      <w:r>
        <w:t xml:space="preserve">.  </w:t>
      </w:r>
    </w:p>
    <w:p w:rsidR="00892280" w:rsidRDefault="00892280" w:rsidP="00892280"/>
    <w:p w:rsidR="00892280" w:rsidRDefault="00892280" w:rsidP="00892280">
      <w:r>
        <w:tab/>
        <w:t>Faculty</w:t>
      </w:r>
      <w:r w:rsidR="00E564CA">
        <w:t>, students</w:t>
      </w:r>
      <w:r>
        <w:t xml:space="preserve"> and staff involved in the investigation process are expected to honor the confidentiality of the process and the information involved.  Faculty</w:t>
      </w:r>
      <w:r w:rsidR="00E564CA">
        <w:t xml:space="preserve">, students </w:t>
      </w:r>
      <w:r>
        <w:t xml:space="preserve">and staff </w:t>
      </w:r>
      <w:r w:rsidR="00520048">
        <w:t>are advised</w:t>
      </w:r>
      <w:r>
        <w:t xml:space="preserve"> not </w:t>
      </w:r>
      <w:r w:rsidR="00520048">
        <w:t xml:space="preserve">to </w:t>
      </w:r>
      <w:r>
        <w:t xml:space="preserve">discuss such information with others during the course of the investigation </w:t>
      </w:r>
      <w:r w:rsidR="00520048">
        <w:t>or</w:t>
      </w:r>
      <w:r>
        <w:t xml:space="preserve"> in the future.  </w:t>
      </w:r>
      <w:r w:rsidR="00520048">
        <w:t>Among other reasons, such actions can be perceived as attempting to influence the witnesses or the evidence.</w:t>
      </w:r>
    </w:p>
    <w:p w:rsidR="00892280" w:rsidRDefault="00892280" w:rsidP="00892280"/>
    <w:p w:rsidR="00892280" w:rsidRPr="007E109D" w:rsidRDefault="00892280" w:rsidP="00892280">
      <w:r>
        <w:tab/>
        <w:t xml:space="preserve">If you have any further questions about the investigation or complaint processes, please contact the </w:t>
      </w:r>
      <w:r w:rsidR="00185D81">
        <w:t xml:space="preserve">Office of </w:t>
      </w:r>
      <w:r w:rsidR="00F67AB3">
        <w:t>Diversity and Inclusion: 412-648-7860, 200 South Craig Street 500 Craig Hall, Pittsburgh, PA 15260</w:t>
      </w:r>
      <w:r w:rsidR="00332689">
        <w:t xml:space="preserve"> or via email at diversity@pitt.edu</w:t>
      </w:r>
    </w:p>
    <w:p w:rsidR="00892280" w:rsidRDefault="00892280"/>
    <w:sectPr w:rsidR="00892280" w:rsidSect="00583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55" w:rsidRDefault="005E7855" w:rsidP="00A3086C">
      <w:r>
        <w:separator/>
      </w:r>
    </w:p>
  </w:endnote>
  <w:endnote w:type="continuationSeparator" w:id="0">
    <w:p w:rsidR="005E7855" w:rsidRDefault="005E7855" w:rsidP="00A3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55" w:rsidRDefault="005E7855" w:rsidP="00A3086C">
      <w:r>
        <w:separator/>
      </w:r>
    </w:p>
  </w:footnote>
  <w:footnote w:type="continuationSeparator" w:id="0">
    <w:p w:rsidR="005E7855" w:rsidRDefault="005E7855" w:rsidP="00A3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80"/>
    <w:rsid w:val="0001430E"/>
    <w:rsid w:val="00185D81"/>
    <w:rsid w:val="0022260E"/>
    <w:rsid w:val="0030585D"/>
    <w:rsid w:val="00332689"/>
    <w:rsid w:val="003B035D"/>
    <w:rsid w:val="004A4452"/>
    <w:rsid w:val="00520048"/>
    <w:rsid w:val="00545129"/>
    <w:rsid w:val="00583F00"/>
    <w:rsid w:val="005B7A78"/>
    <w:rsid w:val="005E7855"/>
    <w:rsid w:val="00792BBF"/>
    <w:rsid w:val="00892280"/>
    <w:rsid w:val="00962F45"/>
    <w:rsid w:val="009B7599"/>
    <w:rsid w:val="00A3086C"/>
    <w:rsid w:val="00BB7DF5"/>
    <w:rsid w:val="00C97F25"/>
    <w:rsid w:val="00D438C7"/>
    <w:rsid w:val="00D76773"/>
    <w:rsid w:val="00DE46F1"/>
    <w:rsid w:val="00E564CA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401C60-66CB-4C47-955F-B93FF2E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2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86C"/>
    <w:rPr>
      <w:sz w:val="24"/>
      <w:szCs w:val="24"/>
    </w:rPr>
  </w:style>
  <w:style w:type="paragraph" w:styleId="Footer">
    <w:name w:val="footer"/>
    <w:basedOn w:val="Normal"/>
    <w:link w:val="FooterChar"/>
    <w:rsid w:val="00A3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86C"/>
    <w:rPr>
      <w:sz w:val="24"/>
      <w:szCs w:val="24"/>
    </w:rPr>
  </w:style>
  <w:style w:type="paragraph" w:styleId="Revision">
    <w:name w:val="Revision"/>
    <w:hidden/>
    <w:uiPriority w:val="99"/>
    <w:semiHidden/>
    <w:rsid w:val="00D76773"/>
    <w:rPr>
      <w:sz w:val="24"/>
      <w:szCs w:val="24"/>
    </w:rPr>
  </w:style>
  <w:style w:type="paragraph" w:styleId="BalloonText">
    <w:name w:val="Balloon Text"/>
    <w:basedOn w:val="Normal"/>
    <w:link w:val="BalloonTextChar"/>
    <w:rsid w:val="00D76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7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</vt:lpstr>
    </vt:vector>
  </TitlesOfParts>
  <Company>pitt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</dc:title>
  <dc:subject/>
  <dc:creator>Carol Mohamed</dc:creator>
  <cp:keywords/>
  <dc:description/>
  <cp:lastModifiedBy>Ruffin, Cheryl</cp:lastModifiedBy>
  <cp:revision>3</cp:revision>
  <cp:lastPrinted>2008-08-21T15:01:00Z</cp:lastPrinted>
  <dcterms:created xsi:type="dcterms:W3CDTF">2018-08-31T20:38:00Z</dcterms:created>
  <dcterms:modified xsi:type="dcterms:W3CDTF">2018-11-27T21:33:00Z</dcterms:modified>
</cp:coreProperties>
</file>